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547CE2" w:rsidRDefault="00547CE2" w:rsidP="00E21C1B">
      <w:pPr>
        <w:rPr>
          <w:rFonts w:asciiTheme="minorHAnsi" w:hAnsiTheme="minorHAnsi" w:cstheme="minorHAnsi"/>
        </w:rPr>
      </w:pPr>
    </w:p>
    <w:p w:rsidR="00547CE2" w:rsidRDefault="00547CE2" w:rsidP="00E21C1B">
      <w:pPr>
        <w:rPr>
          <w:rFonts w:asciiTheme="minorHAnsi" w:hAnsiTheme="minorHAnsi" w:cstheme="minorHAnsi"/>
        </w:rPr>
      </w:pPr>
    </w:p>
    <w:p w:rsidR="002129E8" w:rsidRPr="008202D9" w:rsidRDefault="008202D9" w:rsidP="00B23A8D">
      <w:pPr>
        <w:spacing w:line="360" w:lineRule="auto"/>
        <w:rPr>
          <w:b/>
          <w:lang w:val="de-DE"/>
        </w:rPr>
      </w:pPr>
      <w:r w:rsidRPr="008202D9">
        <w:rPr>
          <w:b/>
        </w:rPr>
        <w:t xml:space="preserve">ISSF WM Kairo: </w:t>
      </w:r>
      <w:r w:rsidR="00AD30E9" w:rsidRPr="00AD30E9">
        <w:rPr>
          <w:b/>
        </w:rPr>
        <w:t>Steiner Vizeweltmeisterin mit 50m-Pistole</w:t>
      </w:r>
    </w:p>
    <w:p w:rsidR="000E0A5A" w:rsidRPr="00B23A8D" w:rsidRDefault="000431B8" w:rsidP="00B23A8D">
      <w:pPr>
        <w:spacing w:line="360" w:lineRule="auto"/>
        <w:rPr>
          <w:b/>
        </w:rPr>
      </w:pPr>
      <w:r>
        <w:rPr>
          <w:rFonts w:asciiTheme="minorHAnsi" w:hAnsiTheme="minorHAnsi" w:cstheme="minorHAnsi"/>
          <w:sz w:val="18"/>
          <w:szCs w:val="18"/>
          <w:lang w:val="de-DE"/>
        </w:rPr>
        <w:t>1</w:t>
      </w:r>
      <w:r w:rsidR="00F714F6">
        <w:rPr>
          <w:rFonts w:asciiTheme="minorHAnsi" w:hAnsiTheme="minorHAnsi" w:cstheme="minorHAnsi"/>
          <w:sz w:val="18"/>
          <w:szCs w:val="18"/>
          <w:lang w:val="de-DE"/>
        </w:rPr>
        <w:t>8</w:t>
      </w:r>
      <w:r w:rsidR="000E0A5A" w:rsidRPr="003638F4">
        <w:rPr>
          <w:rFonts w:asciiTheme="minorHAnsi" w:hAnsiTheme="minorHAnsi" w:cstheme="minorHAnsi"/>
          <w:sz w:val="18"/>
          <w:szCs w:val="18"/>
          <w:lang w:val="de-DE"/>
        </w:rPr>
        <w:t xml:space="preserve">. </w:t>
      </w:r>
      <w:r w:rsidR="002129E8">
        <w:rPr>
          <w:rFonts w:asciiTheme="minorHAnsi" w:hAnsiTheme="minorHAnsi" w:cstheme="minorHAnsi"/>
          <w:sz w:val="18"/>
          <w:szCs w:val="18"/>
          <w:lang w:val="de-DE"/>
        </w:rPr>
        <w:t>Okto</w:t>
      </w:r>
      <w:r w:rsidR="004F5F0C">
        <w:rPr>
          <w:rFonts w:asciiTheme="minorHAnsi" w:hAnsiTheme="minorHAnsi" w:cstheme="minorHAnsi"/>
          <w:sz w:val="18"/>
          <w:szCs w:val="18"/>
          <w:lang w:val="de-DE"/>
        </w:rPr>
        <w:t>ber</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AD30E9" w:rsidRDefault="00AD30E9" w:rsidP="00AD30E9">
      <w:pPr>
        <w:spacing w:line="360" w:lineRule="auto"/>
        <w:contextualSpacing/>
        <w:rPr>
          <w:rFonts w:asciiTheme="minorHAnsi" w:hAnsiTheme="minorHAnsi" w:cstheme="minorHAnsi"/>
          <w:lang w:val="de-DE"/>
        </w:rPr>
      </w:pPr>
    </w:p>
    <w:p w:rsidR="00AD30E9" w:rsidRPr="00AD30E9" w:rsidRDefault="00AD30E9" w:rsidP="00AD30E9">
      <w:pPr>
        <w:spacing w:line="360" w:lineRule="auto"/>
        <w:contextualSpacing/>
        <w:rPr>
          <w:rFonts w:asciiTheme="minorHAnsi" w:hAnsiTheme="minorHAnsi" w:cstheme="minorHAnsi"/>
          <w:b/>
          <w:lang w:val="de-DE"/>
        </w:rPr>
      </w:pPr>
      <w:r w:rsidRPr="00AD30E9">
        <w:rPr>
          <w:rFonts w:asciiTheme="minorHAnsi" w:hAnsiTheme="minorHAnsi" w:cstheme="minorHAnsi"/>
          <w:b/>
          <w:lang w:val="de-DE"/>
        </w:rPr>
        <w:t>Auf der Erfolgswelle, eingeleitet durch den gestrigen Weltmeistertitel im Luftpistole Mixed Team, weiterreitend, holte Sylvia Steiner heute mit Silber im 50m-Pistolenbewerb der Frauen ihre zweite Medaille bei der Weltmeisterschaft in Kairo.</w:t>
      </w:r>
    </w:p>
    <w:p w:rsidR="00AD30E9" w:rsidRDefault="00AD30E9" w:rsidP="00AD30E9">
      <w:pPr>
        <w:spacing w:line="360" w:lineRule="auto"/>
        <w:contextualSpacing/>
        <w:rPr>
          <w:rFonts w:asciiTheme="minorHAnsi" w:hAnsiTheme="minorHAnsi" w:cstheme="minorHAnsi"/>
          <w:lang w:val="de-DE"/>
        </w:rPr>
      </w:pPr>
    </w:p>
    <w:p w:rsidR="00AD30E9" w:rsidRPr="00AD30E9" w:rsidRDefault="00AD30E9" w:rsidP="00AD30E9">
      <w:pPr>
        <w:spacing w:line="360" w:lineRule="auto"/>
        <w:contextualSpacing/>
        <w:rPr>
          <w:rFonts w:asciiTheme="minorHAnsi" w:hAnsiTheme="minorHAnsi" w:cstheme="minorHAnsi"/>
          <w:lang w:val="de-DE"/>
        </w:rPr>
      </w:pPr>
      <w:r w:rsidRPr="00AD30E9">
        <w:rPr>
          <w:rFonts w:asciiTheme="minorHAnsi" w:hAnsiTheme="minorHAnsi" w:cstheme="minorHAnsi"/>
          <w:lang w:val="de-DE"/>
        </w:rPr>
        <w:t>Im Bewerb 50m Pistole der Frauen – nicht olympisch, daher ohne Finale ausgetragen – gingen 14 Athletinnen an den Start. Unter ihnen Sylvia Steiner, die erst gestern Abend gemeinsam mit Richard Zechmeister ihren ersten Weltmeistertitel feiern durfte.</w:t>
      </w:r>
    </w:p>
    <w:p w:rsidR="00AD30E9" w:rsidRDefault="00AD30E9" w:rsidP="00AD30E9">
      <w:pPr>
        <w:spacing w:line="360" w:lineRule="auto"/>
        <w:contextualSpacing/>
        <w:rPr>
          <w:rFonts w:asciiTheme="minorHAnsi" w:hAnsiTheme="minorHAnsi" w:cstheme="minorHAnsi"/>
          <w:lang w:val="de-DE"/>
        </w:rPr>
      </w:pPr>
    </w:p>
    <w:p w:rsidR="00AD30E9" w:rsidRPr="00AD30E9" w:rsidRDefault="00AD30E9" w:rsidP="00AD30E9">
      <w:pPr>
        <w:spacing w:line="360" w:lineRule="auto"/>
        <w:contextualSpacing/>
        <w:rPr>
          <w:rFonts w:asciiTheme="minorHAnsi" w:hAnsiTheme="minorHAnsi" w:cstheme="minorHAnsi"/>
          <w:lang w:val="de-DE"/>
        </w:rPr>
      </w:pPr>
      <w:r w:rsidRPr="00AD30E9">
        <w:rPr>
          <w:rFonts w:asciiTheme="minorHAnsi" w:hAnsiTheme="minorHAnsi" w:cstheme="minorHAnsi"/>
          <w:lang w:val="de-DE"/>
        </w:rPr>
        <w:t>Die Salzburgerin schoss alle sechs Zehn-Schuss-Serien auf gleichmäßig hohem Niveau und kam auf gesamt 543 Ringe. Nur eine Schützin traf an diesem Tag besser, und zwar Ranxin Jiang (CHN), die sich mit 550 Ringen die Goldmedaille sicherte. Für Steiner bedeutete dies Silber und damit den Gewinn des Vizeweltmeistertitels mit der 50m-Pistole.</w:t>
      </w:r>
    </w:p>
    <w:p w:rsidR="00AD30E9" w:rsidRDefault="00AD30E9" w:rsidP="00AD30E9">
      <w:pPr>
        <w:spacing w:line="360" w:lineRule="auto"/>
        <w:contextualSpacing/>
        <w:rPr>
          <w:rFonts w:asciiTheme="minorHAnsi" w:hAnsiTheme="minorHAnsi" w:cstheme="minorHAnsi"/>
          <w:lang w:val="de-DE"/>
        </w:rPr>
      </w:pPr>
    </w:p>
    <w:p w:rsidR="00577DAA" w:rsidRPr="00577DAA" w:rsidRDefault="00577DAA" w:rsidP="00577DAA">
      <w:pPr>
        <w:spacing w:line="360" w:lineRule="auto"/>
        <w:contextualSpacing/>
        <w:rPr>
          <w:rFonts w:asciiTheme="minorHAnsi" w:hAnsiTheme="minorHAnsi" w:cstheme="minorHAnsi"/>
          <w:i/>
          <w:lang w:val="de-DE"/>
        </w:rPr>
      </w:pPr>
      <w:r>
        <w:rPr>
          <w:rFonts w:asciiTheme="minorHAnsi" w:hAnsiTheme="minorHAnsi" w:cstheme="minorHAnsi"/>
          <w:i/>
        </w:rPr>
        <w:t>Eine</w:t>
      </w:r>
      <w:r w:rsidRPr="00577DAA">
        <w:rPr>
          <w:rFonts w:asciiTheme="minorHAnsi" w:hAnsiTheme="minorHAnsi" w:cstheme="minorHAnsi"/>
          <w:i/>
        </w:rPr>
        <w:t xml:space="preserve"> strahlende </w:t>
      </w:r>
      <w:hyperlink r:id="rId8" w:history="1">
        <w:r w:rsidRPr="00577DAA">
          <w:rPr>
            <w:rStyle w:val="Hyperlink"/>
            <w:rFonts w:asciiTheme="minorHAnsi" w:hAnsiTheme="minorHAnsi" w:cstheme="minorHAnsi"/>
            <w:i/>
            <w:lang w:val="de-DE"/>
          </w:rPr>
          <w:t>Sylvia Steiner</w:t>
        </w:r>
      </w:hyperlink>
      <w:r w:rsidRPr="00577DAA">
        <w:rPr>
          <w:rFonts w:asciiTheme="minorHAnsi" w:hAnsiTheme="minorHAnsi" w:cstheme="minorHAnsi"/>
          <w:i/>
          <w:lang w:val="de-DE"/>
        </w:rPr>
        <w:t xml:space="preserve">: „Wie es aussieht, läuft es gerade. Die Umstellung von der 10m- auf die 50m-Distanz ist mir </w:t>
      </w:r>
      <w:r>
        <w:rPr>
          <w:rFonts w:asciiTheme="minorHAnsi" w:hAnsiTheme="minorHAnsi" w:cstheme="minorHAnsi"/>
          <w:i/>
          <w:lang w:val="de-DE"/>
        </w:rPr>
        <w:t xml:space="preserve">heute </w:t>
      </w:r>
      <w:bookmarkStart w:id="0" w:name="_GoBack"/>
      <w:bookmarkEnd w:id="0"/>
      <w:r w:rsidRPr="00577DAA">
        <w:rPr>
          <w:rFonts w:asciiTheme="minorHAnsi" w:hAnsiTheme="minorHAnsi" w:cstheme="minorHAnsi"/>
          <w:i/>
          <w:lang w:val="de-DE"/>
        </w:rPr>
        <w:t>gut gelungen.“</w:t>
      </w:r>
    </w:p>
    <w:p w:rsidR="00577DAA" w:rsidRDefault="00577DAA" w:rsidP="00AD30E9">
      <w:pPr>
        <w:spacing w:line="360" w:lineRule="auto"/>
        <w:contextualSpacing/>
        <w:rPr>
          <w:rFonts w:asciiTheme="minorHAnsi" w:hAnsiTheme="minorHAnsi" w:cstheme="minorHAnsi"/>
          <w:lang w:val="de-DE"/>
        </w:rPr>
      </w:pPr>
    </w:p>
    <w:p w:rsidR="00F714F6" w:rsidRDefault="00AD30E9" w:rsidP="00AD30E9">
      <w:pPr>
        <w:spacing w:line="360" w:lineRule="auto"/>
        <w:contextualSpacing/>
        <w:rPr>
          <w:rFonts w:asciiTheme="minorHAnsi" w:hAnsiTheme="minorHAnsi" w:cstheme="minorHAnsi"/>
          <w:lang w:val="de-DE"/>
        </w:rPr>
      </w:pPr>
      <w:r w:rsidRPr="00AD30E9">
        <w:rPr>
          <w:rFonts w:asciiTheme="minorHAnsi" w:hAnsiTheme="minorHAnsi" w:cstheme="minorHAnsi"/>
          <w:lang w:val="de-DE"/>
        </w:rPr>
        <w:t>Bereits morgen geht es für Sylvia Steiner in Kairo weiter mit dem Bewerb 25m-Standardpistole. Ganz besonders spannend wird es jedoch Freitag und Samstag – hier findet der Bewerb 25m-Pistole der Frauen statt, bei dem es wieder um die begehrten Olympiaquotenplätze gehen wird.</w:t>
      </w:r>
    </w:p>
    <w:p w:rsidR="00F714F6" w:rsidRDefault="00F714F6" w:rsidP="00547CE2">
      <w:pPr>
        <w:spacing w:line="360" w:lineRule="auto"/>
        <w:contextualSpacing/>
        <w:rPr>
          <w:rFonts w:asciiTheme="minorHAnsi" w:hAnsiTheme="minorHAnsi" w:cstheme="minorHAnsi"/>
          <w:lang w:val="de-DE"/>
        </w:rPr>
      </w:pPr>
    </w:p>
    <w:p w:rsidR="00B23A8D" w:rsidRDefault="00547CE2" w:rsidP="00B23A8D">
      <w:pPr>
        <w:spacing w:line="360" w:lineRule="auto"/>
        <w:contextualSpacing/>
        <w:rPr>
          <w:rFonts w:asciiTheme="minorHAnsi" w:hAnsiTheme="minorHAnsi" w:cstheme="minorHAnsi"/>
          <w:bCs/>
          <w:i/>
          <w:lang w:val="de-DE"/>
        </w:rPr>
      </w:pPr>
      <w:r w:rsidRPr="00B36F94">
        <w:rPr>
          <w:rFonts w:asciiTheme="minorHAnsi" w:hAnsiTheme="minorHAnsi" w:cstheme="minorHAnsi"/>
          <w:bCs/>
          <w:i/>
          <w:lang w:val="de-DE"/>
        </w:rPr>
        <w:t>Ergebnisse:</w:t>
      </w:r>
      <w:r w:rsidR="000B1E1F" w:rsidRPr="00B36F94">
        <w:rPr>
          <w:rFonts w:asciiTheme="minorHAnsi" w:hAnsiTheme="minorHAnsi" w:cstheme="minorHAnsi"/>
          <w:bCs/>
          <w:i/>
          <w:lang w:val="de-DE"/>
        </w:rPr>
        <w:t xml:space="preserve"> </w:t>
      </w:r>
      <w:hyperlink r:id="rId9" w:history="1">
        <w:r w:rsidR="000B1E1F" w:rsidRPr="00B36F94">
          <w:rPr>
            <w:rStyle w:val="Hyperlink"/>
            <w:rFonts w:asciiTheme="minorHAnsi" w:hAnsiTheme="minorHAnsi" w:cstheme="minorHAnsi"/>
            <w:bCs/>
            <w:i/>
            <w:lang w:val="de-DE"/>
          </w:rPr>
          <w:t>www.schuetzenbund.at</w:t>
        </w:r>
      </w:hyperlink>
    </w:p>
    <w:sectPr w:rsidR="00B23A8D" w:rsidSect="00B23A8D">
      <w:headerReference w:type="default" r:id="rId10"/>
      <w:footerReference w:type="default" r:id="rId11"/>
      <w:headerReference w:type="first" r:id="rId12"/>
      <w:footerReference w:type="first" r:id="rId13"/>
      <w:footnotePr>
        <w:numRestart w:val="eachPage"/>
      </w:footnotePr>
      <w:pgSz w:w="11906" w:h="16838" w:code="9"/>
      <w:pgMar w:top="1560" w:right="1133" w:bottom="184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28A" w:rsidRDefault="00A1128A">
      <w:r>
        <w:separator/>
      </w:r>
    </w:p>
  </w:endnote>
  <w:endnote w:type="continuationSeparator" w:id="0">
    <w:p w:rsidR="00A1128A" w:rsidRDefault="00A1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2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28A" w:rsidRDefault="00A1128A">
      <w:r>
        <w:separator/>
      </w:r>
    </w:p>
  </w:footnote>
  <w:footnote w:type="continuationSeparator" w:id="0">
    <w:p w:rsidR="00A1128A" w:rsidRDefault="00A1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71848"/>
    <w:rsid w:val="00072BFA"/>
    <w:rsid w:val="000737B9"/>
    <w:rsid w:val="00082E5D"/>
    <w:rsid w:val="00085077"/>
    <w:rsid w:val="0008508B"/>
    <w:rsid w:val="000861D0"/>
    <w:rsid w:val="000911F0"/>
    <w:rsid w:val="0009122B"/>
    <w:rsid w:val="00092C42"/>
    <w:rsid w:val="00093C78"/>
    <w:rsid w:val="000A18BA"/>
    <w:rsid w:val="000A448C"/>
    <w:rsid w:val="000A4C73"/>
    <w:rsid w:val="000A71A8"/>
    <w:rsid w:val="000B0580"/>
    <w:rsid w:val="000B1DEC"/>
    <w:rsid w:val="000B1E1F"/>
    <w:rsid w:val="000B2022"/>
    <w:rsid w:val="000B4E7F"/>
    <w:rsid w:val="000B611E"/>
    <w:rsid w:val="000C1375"/>
    <w:rsid w:val="000C40D6"/>
    <w:rsid w:val="000C5191"/>
    <w:rsid w:val="000C711B"/>
    <w:rsid w:val="000C7593"/>
    <w:rsid w:val="000D1971"/>
    <w:rsid w:val="000D5875"/>
    <w:rsid w:val="000D5B7A"/>
    <w:rsid w:val="000D64E2"/>
    <w:rsid w:val="000D6E19"/>
    <w:rsid w:val="000D7744"/>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1FEE"/>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200D"/>
    <w:rsid w:val="00342010"/>
    <w:rsid w:val="003444D3"/>
    <w:rsid w:val="003537B4"/>
    <w:rsid w:val="003543A0"/>
    <w:rsid w:val="00355690"/>
    <w:rsid w:val="00360071"/>
    <w:rsid w:val="00360F8C"/>
    <w:rsid w:val="003614A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09F3"/>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5F0C"/>
    <w:rsid w:val="004F663B"/>
    <w:rsid w:val="00500482"/>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18E5"/>
    <w:rsid w:val="00563D54"/>
    <w:rsid w:val="00563E8B"/>
    <w:rsid w:val="0056421B"/>
    <w:rsid w:val="0056631D"/>
    <w:rsid w:val="00566E07"/>
    <w:rsid w:val="005748F1"/>
    <w:rsid w:val="00574DC6"/>
    <w:rsid w:val="00575C40"/>
    <w:rsid w:val="00577DAA"/>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1497"/>
    <w:rsid w:val="007028CF"/>
    <w:rsid w:val="00704B7F"/>
    <w:rsid w:val="00707549"/>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9E3"/>
    <w:rsid w:val="007805A1"/>
    <w:rsid w:val="0078132F"/>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C95"/>
    <w:rsid w:val="007A3DEA"/>
    <w:rsid w:val="007A559D"/>
    <w:rsid w:val="007A7153"/>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47F4"/>
    <w:rsid w:val="00946C78"/>
    <w:rsid w:val="009475F6"/>
    <w:rsid w:val="009511A9"/>
    <w:rsid w:val="00953475"/>
    <w:rsid w:val="00955B46"/>
    <w:rsid w:val="00957BD2"/>
    <w:rsid w:val="00960CF4"/>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128A"/>
    <w:rsid w:val="00A1305B"/>
    <w:rsid w:val="00A131BC"/>
    <w:rsid w:val="00A1541E"/>
    <w:rsid w:val="00A155C1"/>
    <w:rsid w:val="00A15F14"/>
    <w:rsid w:val="00A15F92"/>
    <w:rsid w:val="00A21F1E"/>
    <w:rsid w:val="00A22060"/>
    <w:rsid w:val="00A223EE"/>
    <w:rsid w:val="00A25B2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30E9"/>
    <w:rsid w:val="00AD439D"/>
    <w:rsid w:val="00AE37C4"/>
    <w:rsid w:val="00AE43AD"/>
    <w:rsid w:val="00AE4418"/>
    <w:rsid w:val="00AF02CE"/>
    <w:rsid w:val="00AF0367"/>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36F94"/>
    <w:rsid w:val="00B446B6"/>
    <w:rsid w:val="00B46A51"/>
    <w:rsid w:val="00B51AF6"/>
    <w:rsid w:val="00B5200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C75B2"/>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2B61"/>
    <w:rsid w:val="00F63A81"/>
    <w:rsid w:val="00F63F1E"/>
    <w:rsid w:val="00F64ED6"/>
    <w:rsid w:val="00F64F67"/>
    <w:rsid w:val="00F67BE1"/>
    <w:rsid w:val="00F7140A"/>
    <w:rsid w:val="00F714F6"/>
    <w:rsid w:val="00F7398F"/>
    <w:rsid w:val="00F739E3"/>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A0760"/>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62B61"/>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ylvia-stein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huetzenbund.at/neuigkeiten/issf-wm-kairo-steiner-vizeweltmeisterin-mit-50m-pistol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C01F8-E2F7-48B6-9504-068E4A0E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90</cp:revision>
  <cp:lastPrinted>2021-07-05T13:17:00Z</cp:lastPrinted>
  <dcterms:created xsi:type="dcterms:W3CDTF">2022-03-20T17:24:00Z</dcterms:created>
  <dcterms:modified xsi:type="dcterms:W3CDTF">2022-10-18T13:16:00Z</dcterms:modified>
</cp:coreProperties>
</file>