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65E89" w:rsidRDefault="002D0C81" w:rsidP="005E41A3">
      <w:pPr>
        <w:contextualSpacing/>
        <w:rPr>
          <w:rFonts w:asciiTheme="minorHAnsi" w:hAnsiTheme="minorHAnsi" w:cstheme="minorHAnsi"/>
          <w:b/>
          <w:sz w:val="32"/>
          <w:szCs w:val="32"/>
          <w:lang w:val="de-DE"/>
        </w:rPr>
      </w:pPr>
      <w:r>
        <w:rPr>
          <w:rFonts w:asciiTheme="minorHAnsi" w:hAnsiTheme="minorHAnsi" w:cstheme="minorHAnsi"/>
          <w:b/>
          <w:sz w:val="32"/>
          <w:szCs w:val="32"/>
          <w:lang w:val="de-DE"/>
        </w:rPr>
        <w:t xml:space="preserve">ESC Europameisterschaft </w:t>
      </w:r>
      <w:r w:rsidR="005E41A3">
        <w:rPr>
          <w:rFonts w:asciiTheme="minorHAnsi" w:hAnsiTheme="minorHAnsi" w:cstheme="minorHAnsi"/>
          <w:b/>
          <w:sz w:val="32"/>
          <w:szCs w:val="32"/>
          <w:lang w:val="de-DE"/>
        </w:rPr>
        <w:t>Tallinn:</w:t>
      </w:r>
    </w:p>
    <w:p w:rsidR="005E41A3" w:rsidRPr="007836DD" w:rsidRDefault="005E41A3" w:rsidP="005E41A3">
      <w:pPr>
        <w:contextualSpacing/>
        <w:rPr>
          <w:rFonts w:asciiTheme="minorHAnsi" w:hAnsiTheme="minorHAnsi" w:cstheme="minorHAnsi"/>
          <w:b/>
          <w:sz w:val="32"/>
          <w:szCs w:val="32"/>
          <w:lang w:val="de-DE"/>
        </w:rPr>
      </w:pPr>
      <w:r>
        <w:rPr>
          <w:rFonts w:asciiTheme="minorHAnsi" w:hAnsiTheme="minorHAnsi" w:cstheme="minorHAnsi"/>
          <w:b/>
          <w:sz w:val="32"/>
          <w:szCs w:val="32"/>
          <w:lang w:val="de-DE"/>
        </w:rPr>
        <w:t>Luftgewehr-Juniorenteam im Finale</w:t>
      </w:r>
    </w:p>
    <w:p w:rsidR="005E41A3" w:rsidRDefault="005E41A3" w:rsidP="005E41A3">
      <w:pPr>
        <w:spacing w:line="360" w:lineRule="auto"/>
        <w:contextualSpacing/>
        <w:rPr>
          <w:rFonts w:asciiTheme="minorHAnsi" w:hAnsiTheme="minorHAnsi" w:cstheme="minorHAnsi"/>
          <w:sz w:val="18"/>
          <w:szCs w:val="18"/>
          <w:lang w:val="de-DE"/>
        </w:rPr>
      </w:pPr>
    </w:p>
    <w:p w:rsidR="000E0A5A" w:rsidRPr="00C8102A" w:rsidRDefault="005E41A3" w:rsidP="005E41A3">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9</w:t>
      </w:r>
      <w:r w:rsidR="000E0A5A" w:rsidRPr="00C8102A">
        <w:rPr>
          <w:rFonts w:asciiTheme="minorHAnsi" w:hAnsiTheme="minorHAnsi" w:cstheme="minorHAnsi"/>
          <w:sz w:val="18"/>
          <w:szCs w:val="18"/>
          <w:lang w:val="de-DE"/>
        </w:rPr>
        <w:t xml:space="preserve">. </w:t>
      </w:r>
      <w:r>
        <w:rPr>
          <w:rFonts w:asciiTheme="minorHAnsi" w:hAnsiTheme="minorHAnsi" w:cstheme="minorHAnsi"/>
          <w:sz w:val="18"/>
          <w:szCs w:val="18"/>
          <w:lang w:val="de-DE"/>
        </w:rPr>
        <w:t>März</w:t>
      </w:r>
      <w:r w:rsidR="000E0A5A" w:rsidRPr="00C8102A">
        <w:rPr>
          <w:rFonts w:asciiTheme="minorHAnsi" w:hAnsiTheme="minorHAnsi" w:cstheme="minorHAnsi"/>
          <w:sz w:val="18"/>
          <w:szCs w:val="18"/>
          <w:lang w:val="de-DE"/>
        </w:rPr>
        <w:t xml:space="preserve"> 202</w:t>
      </w:r>
      <w:r w:rsidR="002423A1" w:rsidRPr="00C8102A">
        <w:rPr>
          <w:rFonts w:asciiTheme="minorHAnsi" w:hAnsiTheme="minorHAnsi" w:cstheme="minorHAnsi"/>
          <w:sz w:val="18"/>
          <w:szCs w:val="18"/>
          <w:lang w:val="de-DE"/>
        </w:rPr>
        <w:t>3</w:t>
      </w:r>
    </w:p>
    <w:p w:rsidR="001A130F" w:rsidRPr="00C8102A" w:rsidRDefault="001A130F" w:rsidP="005E41A3">
      <w:pPr>
        <w:spacing w:line="360" w:lineRule="auto"/>
        <w:contextualSpacing/>
        <w:rPr>
          <w:rFonts w:asciiTheme="minorHAnsi" w:hAnsiTheme="minorHAnsi" w:cstheme="minorHAnsi"/>
          <w:bCs/>
          <w:lang w:val="de-DE"/>
        </w:rPr>
      </w:pPr>
    </w:p>
    <w:p w:rsidR="002D0C81" w:rsidRPr="005E41A3" w:rsidRDefault="005E41A3" w:rsidP="007836DD">
      <w:pPr>
        <w:spacing w:line="360" w:lineRule="auto"/>
        <w:contextualSpacing/>
        <w:rPr>
          <w:rFonts w:asciiTheme="minorHAnsi" w:hAnsiTheme="minorHAnsi" w:cstheme="minorHAnsi"/>
          <w:bCs/>
          <w:lang w:val="de-DE"/>
        </w:rPr>
      </w:pPr>
      <w:r w:rsidRPr="005E41A3">
        <w:rPr>
          <w:rFonts w:asciiTheme="minorHAnsi" w:hAnsiTheme="minorHAnsi" w:cstheme="minorHAnsi"/>
          <w:b/>
          <w:bCs/>
        </w:rPr>
        <w:t>Zum Abschluss ihres Auftritts bei der EM gingen die ÖSB-JuniorInnen mit Luftpistole und Luftgewehr in den Teambewerben an den Start. Für das Match um Bronze qualifizierte sich das Luftgewehr-Team mit Patrick Entner, Dominik Rauer und Kiano Waibel und erreichte Rang sechs.</w:t>
      </w:r>
    </w:p>
    <w:p w:rsidR="005E41A3" w:rsidRDefault="005E41A3" w:rsidP="007836DD">
      <w:pPr>
        <w:spacing w:line="360" w:lineRule="auto"/>
        <w:contextualSpacing/>
        <w:rPr>
          <w:rFonts w:asciiTheme="minorHAnsi" w:hAnsiTheme="minorHAnsi" w:cstheme="minorHAnsi"/>
          <w:bCs/>
        </w:rPr>
      </w:pPr>
    </w:p>
    <w:p w:rsidR="005E41A3" w:rsidRPr="005E41A3" w:rsidRDefault="005E41A3" w:rsidP="005E41A3">
      <w:pPr>
        <w:spacing w:line="360" w:lineRule="auto"/>
        <w:contextualSpacing/>
        <w:rPr>
          <w:rFonts w:asciiTheme="minorHAnsi" w:hAnsiTheme="minorHAnsi" w:cstheme="minorHAnsi"/>
          <w:bCs/>
        </w:rPr>
      </w:pPr>
      <w:r>
        <w:rPr>
          <w:rFonts w:asciiTheme="minorHAnsi" w:hAnsiTheme="minorHAnsi" w:cstheme="minorHAnsi"/>
          <w:bCs/>
        </w:rPr>
        <w:t>Im Mannschaftsbewerb der</w:t>
      </w:r>
      <w:r w:rsidRPr="005E41A3">
        <w:rPr>
          <w:rFonts w:asciiTheme="minorHAnsi" w:hAnsiTheme="minorHAnsi" w:cstheme="minorHAnsi"/>
          <w:bCs/>
        </w:rPr>
        <w:t xml:space="preserve"> Luftgewehrjunioren gingen für Österreich Kiano Waibel (310,4), Patrick Entner (308,6) und Dominik Rauer (ebenfalls 308,6) an den Start. Für die zweite Qualifikationsrunde empfahlen sich die drei souverän mit dem fünftbesten Ergebnis von 927,6 Ringen in der ersten Qualifikation. Die Qualifikationsmarke lag hier bei 924,5 Ringen und das Topergebnis kam von Schweden mit einem neuen Europäischen Rekord von 9</w:t>
      </w:r>
      <w:r w:rsidR="003D0189">
        <w:rPr>
          <w:rFonts w:asciiTheme="minorHAnsi" w:hAnsiTheme="minorHAnsi" w:cstheme="minorHAnsi"/>
          <w:bCs/>
        </w:rPr>
        <w:t>3</w:t>
      </w:r>
      <w:bookmarkStart w:id="0" w:name="_GoBack"/>
      <w:bookmarkEnd w:id="0"/>
      <w:r w:rsidRPr="005E41A3">
        <w:rPr>
          <w:rFonts w:asciiTheme="minorHAnsi" w:hAnsiTheme="minorHAnsi" w:cstheme="minorHAnsi"/>
          <w:bCs/>
        </w:rPr>
        <w:t>5,4 Ringen. Elf Mannschaften waren am Start.</w:t>
      </w:r>
    </w:p>
    <w:p w:rsidR="005E41A3" w:rsidRPr="005E41A3" w:rsidRDefault="005E41A3" w:rsidP="005E41A3">
      <w:pPr>
        <w:spacing w:line="360" w:lineRule="auto"/>
        <w:contextualSpacing/>
        <w:rPr>
          <w:rFonts w:asciiTheme="minorHAnsi" w:hAnsiTheme="minorHAnsi" w:cstheme="minorHAnsi"/>
          <w:bCs/>
        </w:rPr>
      </w:pPr>
      <w:r w:rsidRPr="005E41A3">
        <w:rPr>
          <w:rFonts w:asciiTheme="minorHAnsi" w:hAnsiTheme="minorHAnsi" w:cstheme="minorHAnsi"/>
          <w:bCs/>
        </w:rPr>
        <w:t>In der zweiten Qualifikation fielen Rauer (206,5), Entner (206,1) und Waibel (205,3) um einen Rang zurück, erreichten jedoch als sechstbestes Team mit gesamt 617,9 Ringen nach neuem Reglement den Einzug in eines der beiden Matches um Bronze. In dieser Runde schoss sich Team Norwegen mit 622,6 Ringen in Führung.</w:t>
      </w:r>
    </w:p>
    <w:p w:rsidR="005E41A3" w:rsidRDefault="005E41A3" w:rsidP="005E41A3">
      <w:pPr>
        <w:spacing w:line="360" w:lineRule="auto"/>
        <w:contextualSpacing/>
        <w:rPr>
          <w:rFonts w:asciiTheme="minorHAnsi" w:hAnsiTheme="minorHAnsi" w:cstheme="minorHAnsi"/>
          <w:bCs/>
        </w:rPr>
      </w:pPr>
      <w:r w:rsidRPr="005E41A3">
        <w:rPr>
          <w:rFonts w:asciiTheme="minorHAnsi" w:hAnsiTheme="minorHAnsi" w:cstheme="minorHAnsi"/>
          <w:bCs/>
        </w:rPr>
        <w:t>Im Match um Bronze standen die drei dem starken schwedischen Team gegenüber, das kurz zuvor den Europäischen Rekord angehoben hatte. Doch gaben sich Entner, Rauer und Waibel nicht kampflos geschlagen und konnten den Schweden vier Punkte abnehmen. Mit Endstand 4:16 erreichten sie den gesamt sechsten Platz.</w:t>
      </w:r>
      <w:r>
        <w:rPr>
          <w:rFonts w:asciiTheme="minorHAnsi" w:hAnsiTheme="minorHAnsi" w:cstheme="minorHAnsi"/>
          <w:bCs/>
        </w:rPr>
        <w:t xml:space="preserve"> Europameister wurde Polen, </w:t>
      </w:r>
      <w:proofErr w:type="gramStart"/>
      <w:r>
        <w:rPr>
          <w:rFonts w:asciiTheme="minorHAnsi" w:hAnsiTheme="minorHAnsi" w:cstheme="minorHAnsi"/>
          <w:bCs/>
        </w:rPr>
        <w:t>das</w:t>
      </w:r>
      <w:proofErr w:type="gramEnd"/>
      <w:r>
        <w:rPr>
          <w:rFonts w:asciiTheme="minorHAnsi" w:hAnsiTheme="minorHAnsi" w:cstheme="minorHAnsi"/>
          <w:bCs/>
        </w:rPr>
        <w:t xml:space="preserve"> Norwegen im Match um Gold mit 16:10 besiegte.</w:t>
      </w:r>
    </w:p>
    <w:p w:rsidR="00D03AE7" w:rsidRDefault="00D03AE7" w:rsidP="005E41A3">
      <w:pPr>
        <w:spacing w:line="360" w:lineRule="auto"/>
        <w:contextualSpacing/>
        <w:rPr>
          <w:rFonts w:asciiTheme="minorHAnsi" w:hAnsiTheme="minorHAnsi" w:cstheme="minorHAnsi"/>
          <w:bCs/>
        </w:rPr>
      </w:pPr>
    </w:p>
    <w:p w:rsidR="00D03AE7" w:rsidRPr="00D03AE7" w:rsidRDefault="00D03AE7" w:rsidP="005E41A3">
      <w:pPr>
        <w:spacing w:line="360" w:lineRule="auto"/>
        <w:contextualSpacing/>
        <w:rPr>
          <w:rFonts w:asciiTheme="minorHAnsi" w:hAnsiTheme="minorHAnsi" w:cstheme="minorHAnsi"/>
          <w:bCs/>
          <w:lang w:val="de-DE"/>
        </w:rPr>
      </w:pPr>
      <w:r w:rsidRPr="00D03AE7">
        <w:rPr>
          <w:rFonts w:asciiTheme="minorHAnsi" w:hAnsiTheme="minorHAnsi" w:cstheme="minorHAnsi"/>
          <w:bCs/>
          <w:lang w:val="de-DE"/>
        </w:rPr>
        <w:t xml:space="preserve">Während die Allgemeine Klasse mit den Pre-Event-Trainings in der unmittelbaren Vorbereitung auf die Bewerbe in den kommenden drei Tagen steckt, nimmt der ÖSB-Nachwuchs mit diesen Mannschaftswettkämpfen Abschied aus Tallinn. Dabei darf das noch sehr junge Team auf tolle Wettkämpfe mit teils großartigen Leistungen zurückblicken und nimmt interessante – für manche auch erste – </w:t>
      </w:r>
      <w:r w:rsidRPr="00D03AE7">
        <w:rPr>
          <w:rFonts w:asciiTheme="minorHAnsi" w:hAnsiTheme="minorHAnsi" w:cstheme="minorHAnsi"/>
          <w:bCs/>
          <w:lang w:val="de-DE"/>
        </w:rPr>
        <w:lastRenderedPageBreak/>
        <w:t>internationale Erfahrungen mit in die weitere Saison, die mit dem ISSF Junioren-Weltcup in Suhl im Juni sowie der ISSF Junioren-Weltmeisterschaft im Juli noch weitere Highlights zu bieten hat.</w:t>
      </w:r>
    </w:p>
    <w:p w:rsidR="005E41A3" w:rsidRDefault="005E41A3" w:rsidP="005E41A3">
      <w:pPr>
        <w:spacing w:line="360" w:lineRule="auto"/>
        <w:contextualSpacing/>
        <w:rPr>
          <w:rFonts w:asciiTheme="minorHAnsi" w:hAnsiTheme="minorHAnsi" w:cstheme="minorHAnsi"/>
          <w:bCs/>
        </w:rPr>
      </w:pPr>
    </w:p>
    <w:p w:rsidR="005E41A3" w:rsidRPr="002E1A68" w:rsidRDefault="005E41A3" w:rsidP="005E41A3">
      <w:pPr>
        <w:spacing w:line="360" w:lineRule="auto"/>
        <w:contextualSpacing/>
        <w:rPr>
          <w:rFonts w:asciiTheme="minorHAnsi" w:hAnsiTheme="minorHAnsi" w:cstheme="minorHAnsi"/>
          <w:bCs/>
          <w:i/>
        </w:rPr>
      </w:pPr>
      <w:r w:rsidRPr="002E1A68">
        <w:rPr>
          <w:rFonts w:asciiTheme="minorHAnsi" w:hAnsiTheme="minorHAnsi" w:cstheme="minorHAnsi"/>
          <w:bCs/>
          <w:i/>
        </w:rPr>
        <w:t>Berichte zu allen bereits abso</w:t>
      </w:r>
      <w:r w:rsidR="002E1A68" w:rsidRPr="002E1A68">
        <w:rPr>
          <w:rFonts w:asciiTheme="minorHAnsi" w:hAnsiTheme="minorHAnsi" w:cstheme="minorHAnsi"/>
          <w:bCs/>
          <w:i/>
        </w:rPr>
        <w:t>l</w:t>
      </w:r>
      <w:r w:rsidRPr="002E1A68">
        <w:rPr>
          <w:rFonts w:asciiTheme="minorHAnsi" w:hAnsiTheme="minorHAnsi" w:cstheme="minorHAnsi"/>
          <w:bCs/>
          <w:i/>
        </w:rPr>
        <w:t xml:space="preserve">vierten Bewerben sowie die jeweiligen Ergebnisse sind der ÖSB-Website zu entnehmen: </w:t>
      </w:r>
      <w:hyperlink r:id="rId8" w:history="1">
        <w:r w:rsidRPr="002E1A68">
          <w:rPr>
            <w:rStyle w:val="Hyperlink"/>
            <w:rFonts w:asciiTheme="minorHAnsi" w:hAnsiTheme="minorHAnsi" w:cstheme="minorHAnsi"/>
            <w:bCs/>
            <w:i/>
          </w:rPr>
          <w:t>www.schuetzenbund.at</w:t>
        </w:r>
      </w:hyperlink>
    </w:p>
    <w:p w:rsidR="005E41A3" w:rsidRPr="002E1A68" w:rsidRDefault="002E1A68" w:rsidP="005E41A3">
      <w:pPr>
        <w:spacing w:line="360" w:lineRule="auto"/>
        <w:contextualSpacing/>
        <w:rPr>
          <w:rFonts w:asciiTheme="minorHAnsi" w:hAnsiTheme="minorHAnsi" w:cstheme="minorHAnsi"/>
          <w:bCs/>
          <w:i/>
        </w:rPr>
      </w:pPr>
      <w:r w:rsidRPr="002E1A68">
        <w:rPr>
          <w:rFonts w:asciiTheme="minorHAnsi" w:hAnsiTheme="minorHAnsi" w:cstheme="minorHAnsi"/>
          <w:bCs/>
          <w:i/>
        </w:rPr>
        <w:t xml:space="preserve">Eine Übersicht über die Ergebnisse und noch bevorstehenden Starts des ÖSB-Teams steht auf der </w:t>
      </w:r>
      <w:hyperlink r:id="rId9" w:history="1">
        <w:r w:rsidRPr="002E1A68">
          <w:rPr>
            <w:rStyle w:val="Hyperlink"/>
            <w:rFonts w:asciiTheme="minorHAnsi" w:hAnsiTheme="minorHAnsi" w:cstheme="minorHAnsi"/>
            <w:bCs/>
            <w:i/>
          </w:rPr>
          <w:t>Presse-Seite</w:t>
        </w:r>
      </w:hyperlink>
      <w:r w:rsidRPr="002E1A68">
        <w:rPr>
          <w:rFonts w:asciiTheme="minorHAnsi" w:hAnsiTheme="minorHAnsi" w:cstheme="minorHAnsi"/>
          <w:bCs/>
          <w:i/>
        </w:rPr>
        <w:t xml:space="preserve"> zum Download zur Verfügung.</w:t>
      </w:r>
    </w:p>
    <w:sectPr w:rsidR="005E41A3" w:rsidRPr="002E1A68" w:rsidSect="00D97200">
      <w:headerReference w:type="default" r:id="rId10"/>
      <w:footerReference w:type="default" r:id="rId11"/>
      <w:headerReference w:type="first" r:id="rId12"/>
      <w:footerReference w:type="first" r:id="rId13"/>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4C7" w:rsidRDefault="005F24C7">
      <w:r>
        <w:separator/>
      </w:r>
    </w:p>
  </w:endnote>
  <w:endnote w:type="continuationSeparator" w:id="0">
    <w:p w:rsidR="005F24C7" w:rsidRDefault="005F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4C7" w:rsidRDefault="005F24C7">
      <w:r>
        <w:separator/>
      </w:r>
    </w:p>
  </w:footnote>
  <w:footnote w:type="continuationSeparator" w:id="0">
    <w:p w:rsidR="005F24C7" w:rsidRDefault="005F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2972"/>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0C81"/>
    <w:rsid w:val="002D2930"/>
    <w:rsid w:val="002D7CBB"/>
    <w:rsid w:val="002E16BC"/>
    <w:rsid w:val="002E1A68"/>
    <w:rsid w:val="002E2CDD"/>
    <w:rsid w:val="002E5341"/>
    <w:rsid w:val="002E6E35"/>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5921"/>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0189"/>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1A3"/>
    <w:rsid w:val="005E49D4"/>
    <w:rsid w:val="005E5015"/>
    <w:rsid w:val="005E5FAA"/>
    <w:rsid w:val="005F24C7"/>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B6AE1"/>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636"/>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3AE7"/>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60B"/>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339"/>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FCB20"/>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etzenbund.at/presse/pressemitteilu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5D060-1898-4711-9C14-B6FD4AE3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11</cp:revision>
  <cp:lastPrinted>2021-07-05T13:17:00Z</cp:lastPrinted>
  <dcterms:created xsi:type="dcterms:W3CDTF">2023-02-06T11:23:00Z</dcterms:created>
  <dcterms:modified xsi:type="dcterms:W3CDTF">2023-03-09T17:29:00Z</dcterms:modified>
</cp:coreProperties>
</file>