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E77789" w:rsidRDefault="00386C81" w:rsidP="00465E89">
      <w:pPr>
        <w:spacing w:line="300" w:lineRule="exact"/>
        <w:rPr>
          <w:rFonts w:asciiTheme="minorHAnsi" w:hAnsiTheme="minorHAnsi" w:cstheme="minorHAnsi"/>
          <w:b/>
          <w:sz w:val="32"/>
          <w:szCs w:val="32"/>
          <w:lang w:val="de-DE"/>
        </w:rPr>
      </w:pPr>
      <w:r w:rsidRPr="00E77789">
        <w:rPr>
          <w:rFonts w:asciiTheme="minorHAnsi" w:hAnsiTheme="minorHAnsi" w:cstheme="minorHAnsi"/>
          <w:b/>
          <w:sz w:val="32"/>
          <w:szCs w:val="32"/>
          <w:lang w:val="de-DE"/>
        </w:rPr>
        <w:t xml:space="preserve">ISSF Weltcup </w:t>
      </w:r>
      <w:r w:rsidR="00EC0F5F" w:rsidRPr="00E77789">
        <w:rPr>
          <w:rFonts w:asciiTheme="minorHAnsi" w:hAnsiTheme="minorHAnsi" w:cstheme="minorHAnsi"/>
          <w:b/>
          <w:sz w:val="32"/>
          <w:szCs w:val="32"/>
          <w:lang w:val="de-DE"/>
        </w:rPr>
        <w:t>Granada</w:t>
      </w:r>
      <w:r w:rsidR="00A3122D" w:rsidRPr="00E77789">
        <w:rPr>
          <w:rFonts w:asciiTheme="minorHAnsi" w:hAnsiTheme="minorHAnsi" w:cstheme="minorHAnsi"/>
          <w:b/>
          <w:sz w:val="32"/>
          <w:szCs w:val="32"/>
          <w:lang w:val="de-DE"/>
        </w:rPr>
        <w:t xml:space="preserve">: </w:t>
      </w:r>
      <w:r w:rsidR="00E77789" w:rsidRPr="00E77789">
        <w:rPr>
          <w:rFonts w:asciiTheme="minorHAnsi" w:hAnsiTheme="minorHAnsi" w:cstheme="minorHAnsi"/>
          <w:b/>
          <w:sz w:val="32"/>
          <w:szCs w:val="32"/>
          <w:lang w:val="de-DE"/>
        </w:rPr>
        <w:t>Steiner erneut top mit Luftpistole</w:t>
      </w:r>
    </w:p>
    <w:p w:rsidR="000E0A5A" w:rsidRPr="00E77789" w:rsidRDefault="00A3122D" w:rsidP="00465E89">
      <w:pPr>
        <w:spacing w:line="300" w:lineRule="exact"/>
        <w:rPr>
          <w:rFonts w:asciiTheme="minorHAnsi" w:hAnsiTheme="minorHAnsi" w:cstheme="minorHAnsi"/>
          <w:b/>
          <w:lang w:val="de-DE"/>
        </w:rPr>
      </w:pPr>
      <w:r w:rsidRPr="00E77789">
        <w:rPr>
          <w:rFonts w:asciiTheme="minorHAnsi" w:hAnsiTheme="minorHAnsi" w:cstheme="minorHAnsi"/>
          <w:sz w:val="18"/>
          <w:szCs w:val="18"/>
          <w:lang w:val="de-DE"/>
        </w:rPr>
        <w:t>1</w:t>
      </w:r>
      <w:r w:rsidR="00E77789">
        <w:rPr>
          <w:rFonts w:asciiTheme="minorHAnsi" w:hAnsiTheme="minorHAnsi" w:cstheme="minorHAnsi"/>
          <w:sz w:val="18"/>
          <w:szCs w:val="18"/>
          <w:lang w:val="de-DE"/>
        </w:rPr>
        <w:t>6</w:t>
      </w:r>
      <w:r w:rsidR="000E0A5A" w:rsidRPr="00E77789">
        <w:rPr>
          <w:rFonts w:asciiTheme="minorHAnsi" w:hAnsiTheme="minorHAnsi" w:cstheme="minorHAnsi"/>
          <w:sz w:val="18"/>
          <w:szCs w:val="18"/>
          <w:lang w:val="de-DE"/>
        </w:rPr>
        <w:t xml:space="preserve">. </w:t>
      </w:r>
      <w:r w:rsidR="00EC0F5F" w:rsidRPr="00E77789">
        <w:rPr>
          <w:rFonts w:asciiTheme="minorHAnsi" w:hAnsiTheme="minorHAnsi" w:cstheme="minorHAnsi"/>
          <w:sz w:val="18"/>
          <w:szCs w:val="18"/>
          <w:lang w:val="de-DE"/>
        </w:rPr>
        <w:t>Februar</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A3122D" w:rsidRDefault="00A3122D" w:rsidP="00386C81">
      <w:pPr>
        <w:spacing w:line="360" w:lineRule="auto"/>
        <w:contextualSpacing/>
        <w:rPr>
          <w:rFonts w:asciiTheme="minorHAnsi" w:hAnsiTheme="minorHAnsi" w:cstheme="minorHAnsi"/>
          <w:b/>
          <w:bCs/>
          <w:lang w:val="de-DE"/>
        </w:rPr>
      </w:pPr>
    </w:p>
    <w:p w:rsidR="00E77789" w:rsidRPr="00E77789" w:rsidRDefault="00E77789" w:rsidP="00E77789">
      <w:pPr>
        <w:spacing w:line="360" w:lineRule="auto"/>
        <w:contextualSpacing/>
        <w:rPr>
          <w:rFonts w:asciiTheme="minorHAnsi" w:hAnsiTheme="minorHAnsi" w:cstheme="minorHAnsi"/>
          <w:b/>
          <w:bCs/>
          <w:lang w:val="de-DE"/>
        </w:rPr>
      </w:pPr>
      <w:r w:rsidRPr="00E77789">
        <w:rPr>
          <w:rFonts w:asciiTheme="minorHAnsi" w:hAnsiTheme="minorHAnsi" w:cstheme="minorHAnsi"/>
          <w:b/>
          <w:bCs/>
          <w:lang w:val="de-DE"/>
        </w:rPr>
        <w:t>Ein weiteres Spitzenergebnis fuhr Sylvia Steiner heute beim ISSF Weltcup Granada mit Luftpistolenrang fünf ein. Bei den Männern kam Richard Zechmeister als Bester auf den 37. Platz</w:t>
      </w:r>
      <w:r>
        <w:rPr>
          <w:rFonts w:asciiTheme="minorHAnsi" w:hAnsiTheme="minorHAnsi" w:cstheme="minorHAnsi"/>
          <w:b/>
          <w:bCs/>
          <w:lang w:val="de-DE"/>
        </w:rPr>
        <w:t xml:space="preserve"> </w:t>
      </w:r>
      <w:r>
        <w:rPr>
          <w:rFonts w:asciiTheme="minorHAnsi" w:hAnsiTheme="minorHAnsi" w:cstheme="minorHAnsi"/>
          <w:bCs/>
          <w:lang w:val="de-DE"/>
        </w:rPr>
        <w:t>(</w:t>
      </w:r>
      <w:hyperlink r:id="rId8" w:history="1">
        <w:r w:rsidRPr="00E77789">
          <w:rPr>
            <w:rStyle w:val="Hyperlink"/>
            <w:rFonts w:asciiTheme="minorHAnsi" w:hAnsiTheme="minorHAnsi" w:cstheme="minorHAnsi"/>
            <w:bCs/>
            <w:lang w:val="de-DE"/>
          </w:rPr>
          <w:t>siehe</w:t>
        </w:r>
        <w:r>
          <w:rPr>
            <w:rStyle w:val="Hyperlink"/>
            <w:rFonts w:asciiTheme="minorHAnsi" w:hAnsiTheme="minorHAnsi" w:cstheme="minorHAnsi"/>
            <w:bCs/>
            <w:lang w:val="de-DE"/>
          </w:rPr>
          <w:t xml:space="preserve"> </w:t>
        </w:r>
        <w:r w:rsidRPr="00E77789">
          <w:rPr>
            <w:rStyle w:val="Hyperlink"/>
            <w:rFonts w:asciiTheme="minorHAnsi" w:hAnsiTheme="minorHAnsi" w:cstheme="minorHAnsi"/>
            <w:bCs/>
            <w:lang w:val="de-DE"/>
          </w:rPr>
          <w:t>Beitrag</w:t>
        </w:r>
      </w:hyperlink>
      <w:r>
        <w:rPr>
          <w:rFonts w:asciiTheme="minorHAnsi" w:hAnsiTheme="minorHAnsi" w:cstheme="minorHAnsi"/>
          <w:bCs/>
          <w:lang w:val="de-DE"/>
        </w:rPr>
        <w:t>)</w:t>
      </w:r>
      <w:r w:rsidRPr="00E77789">
        <w:rPr>
          <w:rFonts w:asciiTheme="minorHAnsi" w:hAnsiTheme="minorHAnsi" w:cstheme="minorHAnsi"/>
          <w:b/>
          <w:bCs/>
          <w:lang w:val="de-DE"/>
        </w:rPr>
        <w:t>.</w:t>
      </w:r>
    </w:p>
    <w:p w:rsidR="00E77789" w:rsidRDefault="00E77789" w:rsidP="00E77789">
      <w:pPr>
        <w:spacing w:line="360" w:lineRule="auto"/>
        <w:contextualSpacing/>
        <w:rPr>
          <w:rFonts w:asciiTheme="minorHAnsi" w:hAnsiTheme="minorHAnsi" w:cstheme="minorHAnsi"/>
          <w:bCs/>
          <w:lang w:val="de-DE"/>
        </w:rPr>
      </w:pPr>
    </w:p>
    <w:p w:rsidR="00E77789" w:rsidRDefault="00E77789" w:rsidP="00E77789">
      <w:pPr>
        <w:spacing w:line="360" w:lineRule="auto"/>
        <w:contextualSpacing/>
        <w:rPr>
          <w:rFonts w:asciiTheme="minorHAnsi" w:hAnsiTheme="minorHAnsi" w:cstheme="minorHAnsi"/>
          <w:bCs/>
          <w:lang w:val="de-DE"/>
        </w:rPr>
      </w:pPr>
      <w:r w:rsidRPr="00E77789">
        <w:rPr>
          <w:rFonts w:asciiTheme="minorHAnsi" w:hAnsiTheme="minorHAnsi" w:cstheme="minorHAnsi"/>
          <w:bCs/>
          <w:lang w:val="de-DE"/>
        </w:rPr>
        <w:t>575 Ringe waren zwar nicht das Topresultat, das ihr vor zehn Tagen beim Weltcup in Kairo gelungen waren, doch reichte Sylvia Steiner das Ergebnis heute in Granada für eine erneute Finalqualifikation. Mit Rang neun in der Qualifikation – zwei vor ihr gereihte Schützinnen waren als RPO-Teilnehmerinnen gemeldet und daher nicht finalberechtigt – zog die Salzburgerin als Siebte ins Finale ein. 580 Ringe erreichte Rhythm Sangwan (IND) als Beste der Qualifikation. 55 Schützinnen waren am Start dieser Konkurrenz.</w:t>
      </w:r>
    </w:p>
    <w:p w:rsidR="00E77789" w:rsidRPr="00E77789" w:rsidRDefault="00E77789" w:rsidP="00E77789">
      <w:pPr>
        <w:spacing w:line="360" w:lineRule="auto"/>
        <w:contextualSpacing/>
        <w:rPr>
          <w:rFonts w:asciiTheme="minorHAnsi" w:hAnsiTheme="minorHAnsi" w:cstheme="minorHAnsi"/>
          <w:bCs/>
          <w:lang w:val="de-DE"/>
        </w:rPr>
      </w:pPr>
    </w:p>
    <w:p w:rsidR="00E77789" w:rsidRDefault="00E77789" w:rsidP="00E77789">
      <w:pPr>
        <w:spacing w:line="360" w:lineRule="auto"/>
        <w:contextualSpacing/>
        <w:rPr>
          <w:rFonts w:asciiTheme="minorHAnsi" w:hAnsiTheme="minorHAnsi" w:cstheme="minorHAnsi"/>
          <w:bCs/>
          <w:lang w:val="de-DE"/>
        </w:rPr>
      </w:pPr>
      <w:r w:rsidRPr="00E77789">
        <w:rPr>
          <w:rFonts w:asciiTheme="minorHAnsi" w:hAnsiTheme="minorHAnsi" w:cstheme="minorHAnsi"/>
          <w:bCs/>
          <w:lang w:val="de-DE"/>
        </w:rPr>
        <w:t>Die erste Fünf-Schuss-Serie des Finales absolvierte Steiner mit 48,0 Ringen und lag damit vorerst an sechster Position. In der zweiten Serie erhöhte die Soldatin auf hervorragende 50,4 Ringe, was sie im Klassement auf den dritten Zwischenrang – ringgleich mit Rang zwei und nur 1,0 Ringe hinter der Führenden Klaudia Bres (POL) – vorkatapultierte. Mit zwei sensationellen ersten Eliminationsschüssen, nämlich zweimal 10,8, übernahm Steiner anschließend souverän die Führung. Leider konnte sie in den folgenden Schüssen nicht ganz an diese Glanzleistung anschließen. So belegte Steiner nach einem turbulenten Finale, in dem sie die Konkurrenz ordentlich herausgefordert hatte, am Ende Rang fünf. Der Sieg ging an Bres, die sich nach Gleichstand von 236,2 Ringen im Shoot-off gegen Andrea Ibarra Miranda (MEX) durchsetzte.</w:t>
      </w:r>
    </w:p>
    <w:p w:rsidR="00E77789" w:rsidRPr="00E77789" w:rsidRDefault="00E77789" w:rsidP="00E77789">
      <w:pPr>
        <w:spacing w:line="360" w:lineRule="auto"/>
        <w:contextualSpacing/>
        <w:rPr>
          <w:rFonts w:asciiTheme="minorHAnsi" w:hAnsiTheme="minorHAnsi" w:cstheme="minorHAnsi"/>
          <w:bCs/>
          <w:lang w:val="de-DE"/>
        </w:rPr>
      </w:pPr>
    </w:p>
    <w:p w:rsidR="00E77789" w:rsidRPr="00E77789" w:rsidRDefault="00E77789" w:rsidP="00E77789">
      <w:pPr>
        <w:spacing w:line="360" w:lineRule="auto"/>
        <w:contextualSpacing/>
        <w:rPr>
          <w:rFonts w:asciiTheme="minorHAnsi" w:hAnsiTheme="minorHAnsi" w:cstheme="minorHAnsi"/>
          <w:b/>
          <w:bCs/>
          <w:lang w:val="de-DE"/>
        </w:rPr>
      </w:pPr>
      <w:r w:rsidRPr="00E77789">
        <w:rPr>
          <w:rFonts w:asciiTheme="minorHAnsi" w:hAnsiTheme="minorHAnsi" w:cstheme="minorHAnsi"/>
          <w:b/>
          <w:bCs/>
          <w:lang w:val="de-DE"/>
        </w:rPr>
        <w:t>Ausblick</w:t>
      </w:r>
    </w:p>
    <w:p w:rsidR="00E77789" w:rsidRPr="00E77789" w:rsidRDefault="00E77789" w:rsidP="00E77789">
      <w:pPr>
        <w:spacing w:line="360" w:lineRule="auto"/>
        <w:contextualSpacing/>
        <w:rPr>
          <w:rFonts w:asciiTheme="minorHAnsi" w:hAnsiTheme="minorHAnsi" w:cstheme="minorHAnsi"/>
          <w:bCs/>
          <w:lang w:val="de-DE"/>
        </w:rPr>
      </w:pPr>
      <w:r w:rsidRPr="00E77789">
        <w:rPr>
          <w:rFonts w:asciiTheme="minorHAnsi" w:hAnsiTheme="minorHAnsi" w:cstheme="minorHAnsi"/>
          <w:bCs/>
          <w:lang w:val="de-DE"/>
        </w:rPr>
        <w:t>In Granada stehen morgen die beiden Mixed-Team-Konkurrenzen mit Luftgewehr und Luftpistole auf dem Programm.</w:t>
      </w:r>
    </w:p>
    <w:p w:rsidR="00E77789" w:rsidRPr="00A3122D" w:rsidRDefault="00E77789" w:rsidP="00386C81">
      <w:pPr>
        <w:spacing w:line="360" w:lineRule="auto"/>
        <w:contextualSpacing/>
        <w:rPr>
          <w:rFonts w:asciiTheme="minorHAnsi" w:hAnsiTheme="minorHAnsi" w:cstheme="minorHAnsi"/>
          <w:bCs/>
          <w:lang w:val="de-DE"/>
        </w:rPr>
      </w:pPr>
    </w:p>
    <w:p w:rsidR="00A3122D" w:rsidRPr="00A3122D" w:rsidRDefault="00A3122D" w:rsidP="00386C81">
      <w:pPr>
        <w:spacing w:line="360" w:lineRule="auto"/>
        <w:contextualSpacing/>
        <w:rPr>
          <w:rFonts w:asciiTheme="minorHAnsi" w:hAnsiTheme="minorHAnsi" w:cstheme="minorHAnsi"/>
          <w:bCs/>
          <w:i/>
        </w:rPr>
      </w:pPr>
      <w:r w:rsidRPr="00A3122D">
        <w:rPr>
          <w:rFonts w:asciiTheme="minorHAnsi" w:hAnsiTheme="minorHAnsi" w:cstheme="minorHAnsi"/>
          <w:bCs/>
          <w:i/>
        </w:rPr>
        <w:t xml:space="preserve">Infos &amp; Ergebnisse: </w:t>
      </w:r>
      <w:hyperlink r:id="rId9" w:history="1">
        <w:r w:rsidRPr="00A3122D">
          <w:rPr>
            <w:rStyle w:val="Hyperlink"/>
            <w:rFonts w:asciiTheme="minorHAnsi" w:hAnsiTheme="minorHAnsi" w:cstheme="minorHAnsi"/>
            <w:bCs/>
            <w:i/>
          </w:rPr>
          <w:t>www.schuetzenbund.at</w:t>
        </w:r>
      </w:hyperlink>
    </w:p>
    <w:p w:rsidR="00386C81" w:rsidRPr="00386C81" w:rsidRDefault="00A3122D"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386C81" w:rsidRPr="00386C81">
        <w:rPr>
          <w:rFonts w:asciiTheme="minorHAnsi" w:hAnsiTheme="minorHAnsi" w:cstheme="minorHAnsi"/>
          <w:bCs/>
          <w:i/>
          <w:lang w:val="de-DE"/>
        </w:rPr>
        <w:t xml:space="preserve">: </w:t>
      </w:r>
      <w:hyperlink r:id="rId10" w:history="1">
        <w:r w:rsidR="00386C81" w:rsidRPr="00386C81">
          <w:rPr>
            <w:rStyle w:val="Hyperlink"/>
            <w:rFonts w:asciiTheme="minorHAnsi" w:hAnsiTheme="minorHAnsi" w:cstheme="minorHAnsi"/>
            <w:bCs/>
            <w:i/>
            <w:lang w:val="de-DE"/>
          </w:rPr>
          <w:t>www.issf-sports.org</w:t>
        </w:r>
      </w:hyperlink>
      <w:bookmarkStart w:id="0" w:name="_GoBack"/>
      <w:bookmarkEnd w:id="0"/>
    </w:p>
    <w:sectPr w:rsidR="00386C81" w:rsidRPr="00386C81" w:rsidSect="00D97200">
      <w:headerReference w:type="default" r:id="rId11"/>
      <w:footerReference w:type="default" r:id="rId12"/>
      <w:headerReference w:type="first" r:id="rId13"/>
      <w:footerReference w:type="first" r:id="rId14"/>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A00" w:rsidRDefault="00714A00">
      <w:r>
        <w:separator/>
      </w:r>
    </w:p>
  </w:endnote>
  <w:endnote w:type="continuationSeparator" w:id="0">
    <w:p w:rsidR="00714A00" w:rsidRDefault="0071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A00" w:rsidRDefault="00714A00">
      <w:r>
        <w:separator/>
      </w:r>
    </w:p>
  </w:footnote>
  <w:footnote w:type="continuationSeparator" w:id="0">
    <w:p w:rsidR="00714A00" w:rsidRDefault="0071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77789"/>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C6F97"/>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issf-wc-10m-granada-steiner-erneut-top-mit-luftpistol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sf-sports.org/competitions/venue.ashx?cshipid=3210" TargetMode="External"/><Relationship Id="rId4" Type="http://schemas.openxmlformats.org/officeDocument/2006/relationships/settings" Target="settings.xml"/><Relationship Id="rId9" Type="http://schemas.openxmlformats.org/officeDocument/2006/relationships/hyperlink" Target="https://www.schuetzenbund.at/neuigkeiten/issf-wc-10m-granada-steiner-erneut-top-mit-luftpistol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7B524-40C6-4F1C-8575-77B7C2EE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15</cp:revision>
  <cp:lastPrinted>2021-07-05T13:17:00Z</cp:lastPrinted>
  <dcterms:created xsi:type="dcterms:W3CDTF">2023-02-06T11:23:00Z</dcterms:created>
  <dcterms:modified xsi:type="dcterms:W3CDTF">2024-02-16T17:00:00Z</dcterms:modified>
</cp:coreProperties>
</file>